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9C60" w14:textId="5A47248D" w:rsidR="00612678" w:rsidRDefault="004E11C4" w:rsidP="006126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NAILING OF CALCANEAL FRACTURES</w:t>
      </w:r>
    </w:p>
    <w:p w14:paraId="28FFFEE5" w14:textId="77777777" w:rsidR="00612678" w:rsidRPr="00F82AE9" w:rsidRDefault="00612678" w:rsidP="00612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2AE9">
        <w:rPr>
          <w:rFonts w:ascii="Times New Roman" w:hAnsi="Times New Roman" w:cs="Times New Roman"/>
          <w:sz w:val="28"/>
          <w:szCs w:val="28"/>
        </w:rPr>
        <w:t xml:space="preserve"> </w:t>
      </w:r>
      <w:r w:rsidRPr="00F82AE9">
        <w:rPr>
          <w:rFonts w:ascii="Times New Roman" w:hAnsi="Times New Roman" w:cs="Times New Roman"/>
          <w:i/>
          <w:iCs/>
          <w:sz w:val="24"/>
          <w:szCs w:val="24"/>
        </w:rPr>
        <w:t>Peml M.</w:t>
      </w:r>
    </w:p>
    <w:p w14:paraId="39797F9E" w14:textId="276F728D" w:rsidR="00946C9B" w:rsidRDefault="00BD5896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t>MINIMALLY INVASIVE FOOT SURGER</w:t>
      </w:r>
    </w:p>
    <w:p w14:paraId="440D7B45" w14:textId="653EE8E5" w:rsidR="00612678" w:rsidRPr="004E11C4" w:rsidRDefault="00AF60AA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4E11C4" w:rsidRPr="004E11C4">
        <w:rPr>
          <w:rFonts w:ascii="Times New Roman" w:hAnsi="Times New Roman" w:cs="Times New Roman"/>
          <w:i/>
          <w:iCs/>
          <w:sz w:val="24"/>
          <w:szCs w:val="24"/>
        </w:rPr>
        <w:t>.6.202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E11C4" w:rsidRPr="004E11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475E5">
        <w:rPr>
          <w:rFonts w:ascii="Times New Roman" w:hAnsi="Times New Roman" w:cs="Times New Roman"/>
          <w:i/>
          <w:iCs/>
          <w:sz w:val="24"/>
          <w:szCs w:val="24"/>
        </w:rPr>
        <w:t>Guildford</w:t>
      </w:r>
      <w:proofErr w:type="spellEnd"/>
      <w:r w:rsidR="004E11C4" w:rsidRPr="004E11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475E5">
        <w:rPr>
          <w:rFonts w:ascii="Times New Roman" w:hAnsi="Times New Roman" w:cs="Times New Roman"/>
          <w:i/>
          <w:iCs/>
          <w:sz w:val="24"/>
          <w:szCs w:val="24"/>
        </w:rPr>
        <w:t>Anglie</w:t>
      </w:r>
    </w:p>
    <w:p w14:paraId="00971AA9" w14:textId="6B37CF67" w:rsidR="005D2E7B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Zvaná přednáška v angličtině</w:t>
      </w:r>
    </w:p>
    <w:p w14:paraId="480187E7" w14:textId="77777777" w:rsid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CB498" w14:textId="7D4617B3" w:rsidR="009B77B4" w:rsidRPr="004E11C4" w:rsidRDefault="004E11C4" w:rsidP="004E11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Jedná se přehledovou přednášku na téma hřebování zlomenin patní kosti. Postupně jsou rozebrány indikace a kontraindikace k výkonu, poloha pacienta a umístění RTG zesilovače, včetně ukázky projekcí. Krátké video ukazuje naložení distraktoru, který umožňuje snadnější </w:t>
      </w:r>
      <w:proofErr w:type="gramStart"/>
      <w:r>
        <w:rPr>
          <w:rFonts w:cstheme="minorHAnsi"/>
          <w:sz w:val="24"/>
          <w:szCs w:val="24"/>
        </w:rPr>
        <w:t>repozici</w:t>
      </w:r>
      <w:proofErr w:type="gramEnd"/>
      <w:r>
        <w:rPr>
          <w:rFonts w:cstheme="minorHAnsi"/>
          <w:sz w:val="24"/>
          <w:szCs w:val="24"/>
        </w:rPr>
        <w:t xml:space="preserve"> a nakonec jsou probrány tipy a triky z praxe.</w:t>
      </w:r>
    </w:p>
    <w:sectPr w:rsidR="009B77B4" w:rsidRPr="004E11C4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1475E5"/>
    <w:rsid w:val="004E11C4"/>
    <w:rsid w:val="005D2E7B"/>
    <w:rsid w:val="00612678"/>
    <w:rsid w:val="00946C9B"/>
    <w:rsid w:val="009B77B4"/>
    <w:rsid w:val="009C0967"/>
    <w:rsid w:val="00AF60AA"/>
    <w:rsid w:val="00B86B2F"/>
    <w:rsid w:val="00BD5896"/>
    <w:rsid w:val="00C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9</cp:revision>
  <dcterms:created xsi:type="dcterms:W3CDTF">2022-03-07T16:11:00Z</dcterms:created>
  <dcterms:modified xsi:type="dcterms:W3CDTF">2023-11-27T20:23:00Z</dcterms:modified>
</cp:coreProperties>
</file>